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E469" w14:textId="59A0A2E5" w:rsidR="00080BFB" w:rsidRPr="008F2E10" w:rsidRDefault="00080BFB" w:rsidP="00080BFB">
      <w:r>
        <w:rPr>
          <w:noProof/>
        </w:rPr>
        <w:drawing>
          <wp:anchor distT="0" distB="0" distL="114300" distR="114300" simplePos="0" relativeHeight="251658240" behindDoc="0" locked="0" layoutInCell="1" allowOverlap="1" wp14:anchorId="478479BB" wp14:editId="2B7BB3EA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1543050" cy="935355"/>
            <wp:effectExtent l="152400" t="152400" r="361950" b="360045"/>
            <wp:wrapThrough wrapText="bothSides">
              <wp:wrapPolygon edited="0">
                <wp:start x="1067" y="-3519"/>
                <wp:lineTo x="-2133" y="-2640"/>
                <wp:lineTo x="-2133" y="23316"/>
                <wp:lineTo x="-1333" y="25515"/>
                <wp:lineTo x="2400" y="28595"/>
                <wp:lineTo x="2667" y="29475"/>
                <wp:lineTo x="21600" y="29475"/>
                <wp:lineTo x="21867" y="28595"/>
                <wp:lineTo x="25333" y="25515"/>
                <wp:lineTo x="26400" y="18916"/>
                <wp:lineTo x="26400" y="4399"/>
                <wp:lineTo x="23200" y="-2200"/>
                <wp:lineTo x="22933" y="-3519"/>
                <wp:lineTo x="1067" y="-351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35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BFB">
        <w:rPr>
          <w:b/>
          <w:bCs/>
          <w:sz w:val="36"/>
          <w:szCs w:val="36"/>
          <w:u w:val="single"/>
        </w:rPr>
        <w:t>Kellis No Pass No Play Procedures</w:t>
      </w:r>
    </w:p>
    <w:p w14:paraId="1895B1AD" w14:textId="283B7F83" w:rsidR="00080BFB" w:rsidRPr="006A14D8" w:rsidRDefault="00080BFB" w:rsidP="00080BFB">
      <w:pPr>
        <w:pStyle w:val="ListParagraph"/>
        <w:rPr>
          <w:sz w:val="28"/>
          <w:szCs w:val="28"/>
        </w:rPr>
      </w:pPr>
      <w:r w:rsidRPr="006A14D8">
        <w:rPr>
          <w:sz w:val="28"/>
          <w:szCs w:val="28"/>
        </w:rPr>
        <w:t xml:space="preserve">Each </w:t>
      </w:r>
      <w:r w:rsidR="00BB1628">
        <w:rPr>
          <w:sz w:val="28"/>
          <w:szCs w:val="28"/>
        </w:rPr>
        <w:t>Thursday</w:t>
      </w:r>
      <w:r w:rsidRPr="006A14D8">
        <w:rPr>
          <w:sz w:val="28"/>
          <w:szCs w:val="28"/>
        </w:rPr>
        <w:t xml:space="preserve">, the athletic department will send email notifications identifying competitive sports or club members whose grades are in DANGER of FAILING </w:t>
      </w:r>
      <w:r w:rsidR="006A14D8" w:rsidRPr="006A14D8">
        <w:rPr>
          <w:sz w:val="28"/>
          <w:szCs w:val="28"/>
        </w:rPr>
        <w:t>(59% or below)</w:t>
      </w:r>
    </w:p>
    <w:p w14:paraId="6B41A243" w14:textId="77777777" w:rsidR="008F2E10" w:rsidRPr="00872847" w:rsidRDefault="008F2E10" w:rsidP="008F2E10">
      <w:pPr>
        <w:jc w:val="center"/>
        <w:rPr>
          <w:sz w:val="36"/>
          <w:szCs w:val="36"/>
        </w:rPr>
      </w:pPr>
    </w:p>
    <w:p w14:paraId="1607A474" w14:textId="6C9D7ADB" w:rsidR="00080BFB" w:rsidRDefault="006A14D8" w:rsidP="008F2E10">
      <w:pPr>
        <w:jc w:val="center"/>
        <w:rPr>
          <w:b/>
          <w:bCs/>
          <w:sz w:val="24"/>
          <w:szCs w:val="24"/>
          <w:u w:val="single"/>
        </w:rPr>
      </w:pPr>
      <w:r w:rsidRPr="00872847">
        <w:rPr>
          <w:b/>
          <w:bCs/>
          <w:sz w:val="24"/>
          <w:szCs w:val="24"/>
          <w:u w:val="single"/>
        </w:rPr>
        <w:t xml:space="preserve">** The </w:t>
      </w:r>
      <w:r w:rsidR="00872847" w:rsidRPr="00872847">
        <w:rPr>
          <w:b/>
          <w:bCs/>
          <w:sz w:val="24"/>
          <w:szCs w:val="24"/>
          <w:u w:val="single"/>
        </w:rPr>
        <w:t>A</w:t>
      </w:r>
      <w:r w:rsidRPr="00872847">
        <w:rPr>
          <w:b/>
          <w:bCs/>
          <w:sz w:val="24"/>
          <w:szCs w:val="24"/>
          <w:u w:val="single"/>
        </w:rPr>
        <w:t xml:space="preserve">thlete’s Teachers, Coach, Sponsor and Parent/Guardian will receive these </w:t>
      </w:r>
      <w:proofErr w:type="gramStart"/>
      <w:r w:rsidRPr="00872847">
        <w:rPr>
          <w:b/>
          <w:bCs/>
          <w:sz w:val="24"/>
          <w:szCs w:val="24"/>
          <w:u w:val="single"/>
        </w:rPr>
        <w:t>notifications.</w:t>
      </w:r>
      <w:r w:rsidR="008F2E10" w:rsidRPr="00872847">
        <w:rPr>
          <w:b/>
          <w:bCs/>
          <w:sz w:val="24"/>
          <w:szCs w:val="24"/>
          <w:u w:val="single"/>
        </w:rPr>
        <w:t>*</w:t>
      </w:r>
      <w:proofErr w:type="gramEnd"/>
      <w:r w:rsidR="008F2E10" w:rsidRPr="00872847">
        <w:rPr>
          <w:b/>
          <w:bCs/>
          <w:sz w:val="24"/>
          <w:szCs w:val="24"/>
          <w:u w:val="single"/>
        </w:rPr>
        <w:t>*</w:t>
      </w:r>
    </w:p>
    <w:p w14:paraId="707F2628" w14:textId="77777777" w:rsidR="00872847" w:rsidRPr="00872847" w:rsidRDefault="00872847" w:rsidP="008F2E10">
      <w:pPr>
        <w:jc w:val="center"/>
        <w:rPr>
          <w:b/>
          <w:bCs/>
          <w:sz w:val="24"/>
          <w:szCs w:val="24"/>
          <w:u w:val="single"/>
        </w:rPr>
      </w:pPr>
    </w:p>
    <w:p w14:paraId="123EB98B" w14:textId="6907AB8B" w:rsidR="006A14D8" w:rsidRPr="008F2E10" w:rsidRDefault="006A14D8" w:rsidP="006A14D8">
      <w:pPr>
        <w:rPr>
          <w:b/>
          <w:bCs/>
          <w:sz w:val="32"/>
          <w:szCs w:val="32"/>
        </w:rPr>
      </w:pPr>
      <w:r w:rsidRPr="00872847">
        <w:rPr>
          <w:b/>
          <w:bCs/>
          <w:sz w:val="32"/>
          <w:szCs w:val="32"/>
        </w:rPr>
        <w:t>Yellow Card Warning (59% or lower)</w:t>
      </w:r>
    </w:p>
    <w:p w14:paraId="78EF0E49" w14:textId="1FCE36A5" w:rsidR="006A14D8" w:rsidRPr="00872847" w:rsidRDefault="006A14D8" w:rsidP="006A14D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72847">
        <w:rPr>
          <w:sz w:val="28"/>
          <w:szCs w:val="28"/>
        </w:rPr>
        <w:t xml:space="preserve">The </w:t>
      </w:r>
      <w:r w:rsidR="00872847" w:rsidRPr="00872847">
        <w:rPr>
          <w:sz w:val="28"/>
          <w:szCs w:val="28"/>
        </w:rPr>
        <w:t>t</w:t>
      </w:r>
      <w:r w:rsidRPr="00872847">
        <w:rPr>
          <w:sz w:val="28"/>
          <w:szCs w:val="28"/>
        </w:rPr>
        <w:t xml:space="preserve">eacher will call the student’s </w:t>
      </w:r>
      <w:r w:rsidR="00872847" w:rsidRPr="00872847">
        <w:rPr>
          <w:sz w:val="28"/>
          <w:szCs w:val="28"/>
        </w:rPr>
        <w:t>p</w:t>
      </w:r>
      <w:r w:rsidRPr="00872847">
        <w:rPr>
          <w:sz w:val="28"/>
          <w:szCs w:val="28"/>
        </w:rPr>
        <w:t>arents/</w:t>
      </w:r>
      <w:r w:rsidR="00872847" w:rsidRPr="00872847">
        <w:rPr>
          <w:sz w:val="28"/>
          <w:szCs w:val="28"/>
        </w:rPr>
        <w:t>g</w:t>
      </w:r>
      <w:r w:rsidR="00345D70" w:rsidRPr="00872847">
        <w:rPr>
          <w:sz w:val="28"/>
          <w:szCs w:val="28"/>
        </w:rPr>
        <w:t>uardians to</w:t>
      </w:r>
      <w:r w:rsidRPr="00872847">
        <w:rPr>
          <w:sz w:val="28"/>
          <w:szCs w:val="28"/>
        </w:rPr>
        <w:t xml:space="preserve"> inform them of the warning and the actions the student can take to improve his/her grade.</w:t>
      </w:r>
    </w:p>
    <w:p w14:paraId="3C3C76D9" w14:textId="75A4C3CD" w:rsidR="006A14D8" w:rsidRPr="00872847" w:rsidRDefault="006A14D8" w:rsidP="006A14D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72847">
        <w:rPr>
          <w:sz w:val="28"/>
          <w:szCs w:val="28"/>
        </w:rPr>
        <w:t xml:space="preserve">The </w:t>
      </w:r>
      <w:r w:rsidR="00872847" w:rsidRPr="00872847">
        <w:rPr>
          <w:sz w:val="28"/>
          <w:szCs w:val="28"/>
        </w:rPr>
        <w:t>t</w:t>
      </w:r>
      <w:r w:rsidRPr="00872847">
        <w:rPr>
          <w:sz w:val="28"/>
          <w:szCs w:val="28"/>
        </w:rPr>
        <w:t>eacher will conference with the student to provide him with advice and resources for improvement.</w:t>
      </w:r>
    </w:p>
    <w:p w14:paraId="6505C8F5" w14:textId="77777777" w:rsidR="00345D70" w:rsidRPr="008F2E10" w:rsidRDefault="00345D70" w:rsidP="00345D70">
      <w:pPr>
        <w:pStyle w:val="ListParagraph"/>
        <w:rPr>
          <w:sz w:val="24"/>
          <w:szCs w:val="24"/>
        </w:rPr>
      </w:pPr>
    </w:p>
    <w:p w14:paraId="1DC08B7A" w14:textId="664CEF93" w:rsidR="006A14D8" w:rsidRPr="008F2E10" w:rsidRDefault="006A14D8" w:rsidP="006A14D8">
      <w:pPr>
        <w:rPr>
          <w:b/>
          <w:bCs/>
          <w:sz w:val="32"/>
          <w:szCs w:val="32"/>
        </w:rPr>
      </w:pPr>
      <w:r w:rsidRPr="00872847">
        <w:rPr>
          <w:b/>
          <w:bCs/>
          <w:sz w:val="32"/>
          <w:szCs w:val="32"/>
        </w:rPr>
        <w:t>Red Card Ineligible (59% or lower)</w:t>
      </w:r>
    </w:p>
    <w:p w14:paraId="251C14E6" w14:textId="702DCAD4" w:rsidR="006A14D8" w:rsidRPr="00872847" w:rsidRDefault="006A14D8" w:rsidP="006A14D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72847">
        <w:rPr>
          <w:sz w:val="28"/>
          <w:szCs w:val="28"/>
        </w:rPr>
        <w:t xml:space="preserve">Students should receive a yellow card ONLY ONCE throughout a course.  After the yellow card (warning) has been sent, the first time a student’s grade drops below a 60%, the athletic office will issue a RED CARD INELIGIBLE notification via email to the </w:t>
      </w:r>
      <w:r w:rsidR="00872847" w:rsidRPr="00872847">
        <w:rPr>
          <w:sz w:val="28"/>
          <w:szCs w:val="28"/>
        </w:rPr>
        <w:t>t</w:t>
      </w:r>
      <w:r w:rsidRPr="00872847">
        <w:rPr>
          <w:sz w:val="28"/>
          <w:szCs w:val="28"/>
        </w:rPr>
        <w:t xml:space="preserve">eacher, </w:t>
      </w:r>
      <w:r w:rsidR="00872847" w:rsidRPr="00872847">
        <w:rPr>
          <w:sz w:val="28"/>
          <w:szCs w:val="28"/>
        </w:rPr>
        <w:t>c</w:t>
      </w:r>
      <w:r w:rsidRPr="00872847">
        <w:rPr>
          <w:sz w:val="28"/>
          <w:szCs w:val="28"/>
        </w:rPr>
        <w:t xml:space="preserve">oach or </w:t>
      </w:r>
      <w:r w:rsidR="00872847" w:rsidRPr="00872847">
        <w:rPr>
          <w:sz w:val="28"/>
          <w:szCs w:val="28"/>
        </w:rPr>
        <w:t>s</w:t>
      </w:r>
      <w:r w:rsidRPr="00872847">
        <w:rPr>
          <w:sz w:val="28"/>
          <w:szCs w:val="28"/>
        </w:rPr>
        <w:t xml:space="preserve">ponsor and </w:t>
      </w:r>
      <w:r w:rsidR="00872847" w:rsidRPr="00872847">
        <w:rPr>
          <w:sz w:val="28"/>
          <w:szCs w:val="28"/>
        </w:rPr>
        <w:t>p</w:t>
      </w:r>
      <w:r w:rsidRPr="00872847">
        <w:rPr>
          <w:sz w:val="28"/>
          <w:szCs w:val="28"/>
        </w:rPr>
        <w:t>arents/</w:t>
      </w:r>
      <w:r w:rsidR="00872847" w:rsidRPr="00872847">
        <w:rPr>
          <w:sz w:val="28"/>
          <w:szCs w:val="28"/>
        </w:rPr>
        <w:t>g</w:t>
      </w:r>
      <w:r w:rsidRPr="00872847">
        <w:rPr>
          <w:sz w:val="28"/>
          <w:szCs w:val="28"/>
        </w:rPr>
        <w:t xml:space="preserve">uardians. </w:t>
      </w:r>
    </w:p>
    <w:p w14:paraId="540E9275" w14:textId="64C4F296" w:rsidR="006A14D8" w:rsidRPr="00872847" w:rsidRDefault="006A14D8" w:rsidP="006A14D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72847">
        <w:rPr>
          <w:sz w:val="28"/>
          <w:szCs w:val="28"/>
        </w:rPr>
        <w:t xml:space="preserve">The teacher will call the student’s </w:t>
      </w:r>
      <w:r w:rsidR="00872847" w:rsidRPr="00872847">
        <w:rPr>
          <w:sz w:val="28"/>
          <w:szCs w:val="28"/>
        </w:rPr>
        <w:t>p</w:t>
      </w:r>
      <w:r w:rsidRPr="00872847">
        <w:rPr>
          <w:sz w:val="28"/>
          <w:szCs w:val="28"/>
        </w:rPr>
        <w:t>arents/</w:t>
      </w:r>
      <w:r w:rsidR="00872847" w:rsidRPr="00872847">
        <w:rPr>
          <w:sz w:val="28"/>
          <w:szCs w:val="28"/>
        </w:rPr>
        <w:t>g</w:t>
      </w:r>
      <w:r w:rsidRPr="00872847">
        <w:rPr>
          <w:sz w:val="28"/>
          <w:szCs w:val="28"/>
        </w:rPr>
        <w:t>uardians to inform them of the continued failure and the actions the student can take to improve his/her grade.</w:t>
      </w:r>
    </w:p>
    <w:p w14:paraId="07A6D160" w14:textId="149C4765" w:rsidR="006A14D8" w:rsidRPr="00872847" w:rsidRDefault="006A14D8" w:rsidP="006A14D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72847">
        <w:rPr>
          <w:sz w:val="28"/>
          <w:szCs w:val="28"/>
        </w:rPr>
        <w:t xml:space="preserve">The </w:t>
      </w:r>
      <w:r w:rsidR="00872847" w:rsidRPr="00872847">
        <w:rPr>
          <w:sz w:val="28"/>
          <w:szCs w:val="28"/>
        </w:rPr>
        <w:t>t</w:t>
      </w:r>
      <w:r w:rsidRPr="00872847">
        <w:rPr>
          <w:sz w:val="28"/>
          <w:szCs w:val="28"/>
        </w:rPr>
        <w:t xml:space="preserve">eacher will conference with the </w:t>
      </w:r>
      <w:r w:rsidR="00872847" w:rsidRPr="00872847">
        <w:rPr>
          <w:sz w:val="28"/>
          <w:szCs w:val="28"/>
        </w:rPr>
        <w:t>s</w:t>
      </w:r>
      <w:r w:rsidRPr="00872847">
        <w:rPr>
          <w:sz w:val="28"/>
          <w:szCs w:val="28"/>
        </w:rPr>
        <w:t>tudent to provide him/ her with advice and resources for imp</w:t>
      </w:r>
      <w:r w:rsidR="008F2E10" w:rsidRPr="00872847">
        <w:rPr>
          <w:sz w:val="28"/>
          <w:szCs w:val="28"/>
        </w:rPr>
        <w:t>rovement.</w:t>
      </w:r>
    </w:p>
    <w:p w14:paraId="11F0093E" w14:textId="77D3928A" w:rsidR="008F2E10" w:rsidRPr="00872847" w:rsidRDefault="008F2E10" w:rsidP="006A14D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72847">
        <w:rPr>
          <w:sz w:val="28"/>
          <w:szCs w:val="28"/>
        </w:rPr>
        <w:t xml:space="preserve">The </w:t>
      </w:r>
      <w:r w:rsidR="00872847" w:rsidRPr="00872847">
        <w:rPr>
          <w:sz w:val="28"/>
          <w:szCs w:val="28"/>
        </w:rPr>
        <w:t>c</w:t>
      </w:r>
      <w:r w:rsidRPr="00872847">
        <w:rPr>
          <w:sz w:val="28"/>
          <w:szCs w:val="28"/>
        </w:rPr>
        <w:t xml:space="preserve">oach or </w:t>
      </w:r>
      <w:r w:rsidR="00872847" w:rsidRPr="00872847">
        <w:rPr>
          <w:sz w:val="28"/>
          <w:szCs w:val="28"/>
        </w:rPr>
        <w:t>s</w:t>
      </w:r>
      <w:r w:rsidRPr="00872847">
        <w:rPr>
          <w:sz w:val="28"/>
          <w:szCs w:val="28"/>
        </w:rPr>
        <w:t xml:space="preserve">ponsor will NOT permit the ineligible </w:t>
      </w:r>
      <w:r w:rsidR="00872847" w:rsidRPr="00872847">
        <w:rPr>
          <w:sz w:val="28"/>
          <w:szCs w:val="28"/>
        </w:rPr>
        <w:t>s</w:t>
      </w:r>
      <w:r w:rsidRPr="00872847">
        <w:rPr>
          <w:sz w:val="28"/>
          <w:szCs w:val="28"/>
        </w:rPr>
        <w:t xml:space="preserve">tudent to compete in the sport </w:t>
      </w:r>
      <w:r w:rsidR="00EF640A">
        <w:rPr>
          <w:sz w:val="28"/>
          <w:szCs w:val="28"/>
        </w:rPr>
        <w:t xml:space="preserve">or </w:t>
      </w:r>
      <w:r w:rsidRPr="00872847">
        <w:rPr>
          <w:sz w:val="28"/>
          <w:szCs w:val="28"/>
        </w:rPr>
        <w:t>to compete in band.</w:t>
      </w:r>
    </w:p>
    <w:p w14:paraId="69BB4A71" w14:textId="77777777" w:rsidR="00345D70" w:rsidRPr="008F2E10" w:rsidRDefault="00345D70" w:rsidP="00345D70">
      <w:pPr>
        <w:pStyle w:val="ListParagraph"/>
        <w:rPr>
          <w:sz w:val="24"/>
          <w:szCs w:val="24"/>
        </w:rPr>
      </w:pPr>
    </w:p>
    <w:p w14:paraId="5CD09A2C" w14:textId="3B7684A9" w:rsidR="00345D70" w:rsidRDefault="008F2E10" w:rsidP="00345D70">
      <w:pPr>
        <w:ind w:left="360"/>
        <w:rPr>
          <w:sz w:val="32"/>
          <w:szCs w:val="32"/>
        </w:rPr>
      </w:pPr>
      <w:r>
        <w:rPr>
          <w:sz w:val="32"/>
          <w:szCs w:val="32"/>
        </w:rPr>
        <w:t>If Student Continues to Fail:</w:t>
      </w:r>
    </w:p>
    <w:p w14:paraId="4CCC21D5" w14:textId="6DFF83B8" w:rsidR="00345D70" w:rsidRPr="00872847" w:rsidRDefault="00345D70" w:rsidP="00345D7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342FC7">
        <w:rPr>
          <w:b/>
          <w:bCs/>
          <w:sz w:val="28"/>
          <w:szCs w:val="28"/>
        </w:rPr>
        <w:t xml:space="preserve">Teachers have to re-issue RED cards weekly if </w:t>
      </w:r>
      <w:r w:rsidR="00872847" w:rsidRPr="00342FC7">
        <w:rPr>
          <w:b/>
          <w:bCs/>
          <w:sz w:val="28"/>
          <w:szCs w:val="28"/>
        </w:rPr>
        <w:t>s</w:t>
      </w:r>
      <w:r w:rsidRPr="00342FC7">
        <w:rPr>
          <w:b/>
          <w:bCs/>
          <w:sz w:val="28"/>
          <w:szCs w:val="28"/>
        </w:rPr>
        <w:t>tudent is still failing</w:t>
      </w:r>
      <w:r w:rsidRPr="00872847">
        <w:rPr>
          <w:sz w:val="28"/>
          <w:szCs w:val="28"/>
        </w:rPr>
        <w:t>.</w:t>
      </w:r>
    </w:p>
    <w:p w14:paraId="5A35E03C" w14:textId="667FDFEF" w:rsidR="00345D70" w:rsidRPr="00872847" w:rsidRDefault="00345D70" w:rsidP="00345D7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72847">
        <w:rPr>
          <w:sz w:val="28"/>
          <w:szCs w:val="28"/>
        </w:rPr>
        <w:t xml:space="preserve">The </w:t>
      </w:r>
      <w:r w:rsidR="00872847" w:rsidRPr="00872847">
        <w:rPr>
          <w:sz w:val="28"/>
          <w:szCs w:val="28"/>
        </w:rPr>
        <w:t>t</w:t>
      </w:r>
      <w:r w:rsidRPr="00872847">
        <w:rPr>
          <w:sz w:val="28"/>
          <w:szCs w:val="28"/>
        </w:rPr>
        <w:t xml:space="preserve">eacher must maintain communication with the student and his </w:t>
      </w:r>
      <w:r w:rsidR="00872847" w:rsidRPr="00872847">
        <w:rPr>
          <w:sz w:val="28"/>
          <w:szCs w:val="28"/>
        </w:rPr>
        <w:t>p</w:t>
      </w:r>
      <w:r w:rsidRPr="00872847">
        <w:rPr>
          <w:sz w:val="28"/>
          <w:szCs w:val="28"/>
        </w:rPr>
        <w:t>arents/</w:t>
      </w:r>
      <w:r w:rsidR="00872847" w:rsidRPr="00872847">
        <w:rPr>
          <w:sz w:val="28"/>
          <w:szCs w:val="28"/>
        </w:rPr>
        <w:t>g</w:t>
      </w:r>
      <w:r w:rsidRPr="00872847">
        <w:rPr>
          <w:sz w:val="28"/>
          <w:szCs w:val="28"/>
        </w:rPr>
        <w:t xml:space="preserve">uardians regarding grades, opportunities for remediation, etc. </w:t>
      </w:r>
    </w:p>
    <w:p w14:paraId="63A43657" w14:textId="1F5D06FB" w:rsidR="00345D70" w:rsidRPr="00872847" w:rsidRDefault="00345D70" w:rsidP="00345D7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72847">
        <w:rPr>
          <w:sz w:val="28"/>
          <w:szCs w:val="28"/>
        </w:rPr>
        <w:t>Administration may remove athlete from competitive teams and clubs:</w:t>
      </w:r>
    </w:p>
    <w:p w14:paraId="4EE19B6E" w14:textId="48AA4505" w:rsidR="00345D70" w:rsidRPr="00872847" w:rsidRDefault="00345D70" w:rsidP="00345D70">
      <w:pPr>
        <w:pStyle w:val="ListParagraph"/>
        <w:numPr>
          <w:ilvl w:val="3"/>
          <w:numId w:val="9"/>
        </w:numPr>
        <w:rPr>
          <w:sz w:val="28"/>
          <w:szCs w:val="28"/>
        </w:rPr>
      </w:pPr>
      <w:r w:rsidRPr="00872847">
        <w:rPr>
          <w:sz w:val="28"/>
          <w:szCs w:val="28"/>
        </w:rPr>
        <w:t xml:space="preserve">Students who are </w:t>
      </w:r>
      <w:proofErr w:type="gramStart"/>
      <w:r w:rsidRPr="00872847">
        <w:rPr>
          <w:sz w:val="28"/>
          <w:szCs w:val="28"/>
        </w:rPr>
        <w:t>red-carded</w:t>
      </w:r>
      <w:proofErr w:type="gramEnd"/>
      <w:r w:rsidRPr="00872847">
        <w:rPr>
          <w:sz w:val="28"/>
          <w:szCs w:val="28"/>
        </w:rPr>
        <w:t xml:space="preserve"> for three or more consecutive weeks</w:t>
      </w:r>
    </w:p>
    <w:p w14:paraId="4726B179" w14:textId="7384E1A0" w:rsidR="00345D70" w:rsidRPr="00872847" w:rsidRDefault="00345D70" w:rsidP="00345D70">
      <w:pPr>
        <w:pStyle w:val="ListParagraph"/>
        <w:numPr>
          <w:ilvl w:val="3"/>
          <w:numId w:val="9"/>
        </w:numPr>
        <w:rPr>
          <w:sz w:val="28"/>
          <w:szCs w:val="28"/>
        </w:rPr>
      </w:pPr>
      <w:r w:rsidRPr="00872847">
        <w:rPr>
          <w:sz w:val="28"/>
          <w:szCs w:val="28"/>
        </w:rPr>
        <w:t xml:space="preserve">Students who are repeatedly </w:t>
      </w:r>
      <w:proofErr w:type="gramStart"/>
      <w:r w:rsidRPr="00872847">
        <w:rPr>
          <w:sz w:val="28"/>
          <w:szCs w:val="28"/>
        </w:rPr>
        <w:t>red-carded</w:t>
      </w:r>
      <w:proofErr w:type="gramEnd"/>
      <w:r w:rsidRPr="00872847">
        <w:rPr>
          <w:sz w:val="28"/>
          <w:szCs w:val="28"/>
        </w:rPr>
        <w:t xml:space="preserve"> throughout the season.</w:t>
      </w:r>
    </w:p>
    <w:p w14:paraId="4BD0B155" w14:textId="77777777" w:rsidR="00345D70" w:rsidRDefault="00345D70" w:rsidP="00345D70">
      <w:pPr>
        <w:pStyle w:val="ListParagraph"/>
        <w:ind w:left="1440"/>
        <w:rPr>
          <w:sz w:val="24"/>
          <w:szCs w:val="24"/>
        </w:rPr>
      </w:pPr>
    </w:p>
    <w:p w14:paraId="049B4A20" w14:textId="3C29286E" w:rsidR="00345D70" w:rsidRDefault="00345D70" w:rsidP="00345D70">
      <w:pPr>
        <w:rPr>
          <w:sz w:val="32"/>
          <w:szCs w:val="32"/>
        </w:rPr>
      </w:pPr>
      <w:r w:rsidRPr="00872847">
        <w:rPr>
          <w:b/>
          <w:bCs/>
          <w:sz w:val="32"/>
          <w:szCs w:val="32"/>
        </w:rPr>
        <w:lastRenderedPageBreak/>
        <w:t>Green Card Eligibility:</w:t>
      </w:r>
      <w:r>
        <w:rPr>
          <w:sz w:val="32"/>
          <w:szCs w:val="32"/>
        </w:rPr>
        <w:t xml:space="preserve"> ** As soon as the student is passing**</w:t>
      </w:r>
    </w:p>
    <w:p w14:paraId="160CF8C8" w14:textId="21B40B42" w:rsidR="00345D70" w:rsidRDefault="00345D70" w:rsidP="00345D7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45D70">
        <w:rPr>
          <w:b/>
          <w:bCs/>
          <w:sz w:val="28"/>
          <w:szCs w:val="28"/>
        </w:rPr>
        <w:t>THE TEACHER</w:t>
      </w:r>
      <w:r w:rsidRPr="00345D70">
        <w:rPr>
          <w:sz w:val="28"/>
          <w:szCs w:val="28"/>
        </w:rPr>
        <w:t xml:space="preserve"> </w:t>
      </w:r>
      <w:r>
        <w:rPr>
          <w:sz w:val="24"/>
          <w:szCs w:val="24"/>
        </w:rPr>
        <w:t>will complete a green card and bring it to the athletic secretary immediately.</w:t>
      </w:r>
    </w:p>
    <w:p w14:paraId="1320A1B2" w14:textId="54E24BB4" w:rsidR="00345D70" w:rsidRDefault="00345D70" w:rsidP="00345D7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72847">
        <w:rPr>
          <w:sz w:val="24"/>
          <w:szCs w:val="24"/>
        </w:rPr>
        <w:t>t</w:t>
      </w:r>
      <w:r>
        <w:rPr>
          <w:sz w:val="24"/>
          <w:szCs w:val="24"/>
        </w:rPr>
        <w:t xml:space="preserve">eacher should contact the parents to inform them of the student’s improvements. </w:t>
      </w:r>
    </w:p>
    <w:p w14:paraId="7F9256E0" w14:textId="127B871E" w:rsidR="00345D70" w:rsidRDefault="00345D70" w:rsidP="00345D7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72847">
        <w:rPr>
          <w:sz w:val="24"/>
          <w:szCs w:val="24"/>
        </w:rPr>
        <w:t>c</w:t>
      </w:r>
      <w:r>
        <w:rPr>
          <w:sz w:val="24"/>
          <w:szCs w:val="24"/>
        </w:rPr>
        <w:t xml:space="preserve">oaches or </w:t>
      </w:r>
      <w:r w:rsidR="00872847">
        <w:rPr>
          <w:sz w:val="24"/>
          <w:szCs w:val="24"/>
        </w:rPr>
        <w:t>s</w:t>
      </w:r>
      <w:r>
        <w:rPr>
          <w:sz w:val="24"/>
          <w:szCs w:val="24"/>
        </w:rPr>
        <w:t xml:space="preserve">ponsors will once again permit the student to participate. </w:t>
      </w:r>
    </w:p>
    <w:p w14:paraId="27FB41A6" w14:textId="77777777" w:rsidR="00872847" w:rsidRDefault="00872847" w:rsidP="00872847">
      <w:pPr>
        <w:pStyle w:val="ListParagraph"/>
        <w:rPr>
          <w:sz w:val="24"/>
          <w:szCs w:val="24"/>
        </w:rPr>
      </w:pPr>
    </w:p>
    <w:p w14:paraId="4D38CD59" w14:textId="6CF5CD31" w:rsidR="00345D70" w:rsidRDefault="00345D70" w:rsidP="00345D70">
      <w:pPr>
        <w:rPr>
          <w:sz w:val="32"/>
          <w:szCs w:val="32"/>
        </w:rPr>
      </w:pPr>
      <w:r w:rsidRPr="00345D70">
        <w:rPr>
          <w:sz w:val="32"/>
          <w:szCs w:val="32"/>
        </w:rPr>
        <w:t>If the Student begins to FAIL again, after having received a Green Card:</w:t>
      </w:r>
    </w:p>
    <w:p w14:paraId="2CCDD3DA" w14:textId="37A8840E" w:rsidR="00345D70" w:rsidRDefault="00345D70" w:rsidP="00345D7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The athletic office will issue another Red Card Ineligible notification via email to the </w:t>
      </w:r>
      <w:r w:rsidR="00872847">
        <w:rPr>
          <w:sz w:val="24"/>
          <w:szCs w:val="24"/>
        </w:rPr>
        <w:t>t</w:t>
      </w:r>
      <w:r>
        <w:rPr>
          <w:sz w:val="24"/>
          <w:szCs w:val="24"/>
        </w:rPr>
        <w:t xml:space="preserve">eacher, </w:t>
      </w:r>
      <w:r w:rsidR="00872847">
        <w:rPr>
          <w:sz w:val="24"/>
          <w:szCs w:val="24"/>
        </w:rPr>
        <w:t>c</w:t>
      </w:r>
      <w:r>
        <w:rPr>
          <w:sz w:val="24"/>
          <w:szCs w:val="24"/>
        </w:rPr>
        <w:t>oach/</w:t>
      </w:r>
      <w:proofErr w:type="gramStart"/>
      <w:r w:rsidR="00872847">
        <w:rPr>
          <w:sz w:val="24"/>
          <w:szCs w:val="24"/>
        </w:rPr>
        <w:t>s</w:t>
      </w:r>
      <w:r>
        <w:rPr>
          <w:sz w:val="24"/>
          <w:szCs w:val="24"/>
        </w:rPr>
        <w:t>ponsor</w:t>
      </w:r>
      <w:proofErr w:type="gramEnd"/>
      <w:r>
        <w:rPr>
          <w:sz w:val="24"/>
          <w:szCs w:val="24"/>
        </w:rPr>
        <w:t xml:space="preserve"> and </w:t>
      </w:r>
      <w:r w:rsidR="00872847">
        <w:rPr>
          <w:sz w:val="24"/>
          <w:szCs w:val="24"/>
        </w:rPr>
        <w:t>p</w:t>
      </w:r>
      <w:r w:rsidR="00EC1BAF">
        <w:rPr>
          <w:sz w:val="24"/>
          <w:szCs w:val="24"/>
        </w:rPr>
        <w:t>arents/</w:t>
      </w:r>
      <w:r w:rsidR="00872847">
        <w:rPr>
          <w:sz w:val="24"/>
          <w:szCs w:val="24"/>
        </w:rPr>
        <w:t>g</w:t>
      </w:r>
      <w:r w:rsidR="00EC1BAF">
        <w:rPr>
          <w:sz w:val="24"/>
          <w:szCs w:val="24"/>
        </w:rPr>
        <w:t>uardians.</w:t>
      </w:r>
    </w:p>
    <w:p w14:paraId="5D7C7343" w14:textId="41DD71CB" w:rsidR="00EC1BAF" w:rsidRDefault="00EC1BAF" w:rsidP="00345D7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The teacher will again initiate communication with the student and his/her </w:t>
      </w:r>
      <w:r w:rsidR="00872847">
        <w:rPr>
          <w:sz w:val="24"/>
          <w:szCs w:val="24"/>
        </w:rPr>
        <w:t>p</w:t>
      </w:r>
      <w:r>
        <w:rPr>
          <w:sz w:val="24"/>
          <w:szCs w:val="24"/>
        </w:rPr>
        <w:t xml:space="preserve">arents regarding grades, opportunities for remediation etc. </w:t>
      </w:r>
    </w:p>
    <w:p w14:paraId="2A2C69D2" w14:textId="77777777" w:rsidR="00EC1BAF" w:rsidRDefault="00EC1BAF" w:rsidP="00EC1BAF">
      <w:pPr>
        <w:pStyle w:val="ListParagraph"/>
        <w:rPr>
          <w:sz w:val="24"/>
          <w:szCs w:val="24"/>
        </w:rPr>
      </w:pPr>
    </w:p>
    <w:p w14:paraId="41D309C6" w14:textId="29651E2C" w:rsidR="00EC1BAF" w:rsidRDefault="00EC1BAF" w:rsidP="00EC1BAF">
      <w:pPr>
        <w:rPr>
          <w:sz w:val="32"/>
          <w:szCs w:val="32"/>
        </w:rPr>
      </w:pPr>
      <w:r>
        <w:rPr>
          <w:sz w:val="32"/>
          <w:szCs w:val="32"/>
        </w:rPr>
        <w:t>Other Information About No Pass / NO Play</w:t>
      </w:r>
    </w:p>
    <w:p w14:paraId="27433908" w14:textId="7871FE67" w:rsidR="00EC1BAF" w:rsidRDefault="00EC1BAF" w:rsidP="00EC1BA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The Teacher bears responsibility for updating students’ progress at least weekly. </w:t>
      </w:r>
    </w:p>
    <w:p w14:paraId="4839B445" w14:textId="185F5106" w:rsidR="00EC1BAF" w:rsidRDefault="00EC1BAF" w:rsidP="00EC1BA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The teacher should document communication with parents regarding yellow, red</w:t>
      </w:r>
      <w:r w:rsidR="00342FC7">
        <w:rPr>
          <w:sz w:val="24"/>
          <w:szCs w:val="24"/>
        </w:rPr>
        <w:t>,</w:t>
      </w:r>
      <w:r>
        <w:rPr>
          <w:sz w:val="24"/>
          <w:szCs w:val="24"/>
        </w:rPr>
        <w:t xml:space="preserve"> and green cards.  Communication can be logged on the cards themselves or teachers can utilize Synergy to track their</w:t>
      </w:r>
      <w:r w:rsidR="00872847">
        <w:rPr>
          <w:sz w:val="24"/>
          <w:szCs w:val="24"/>
        </w:rPr>
        <w:t xml:space="preserve"> communication with parent/guardian.</w:t>
      </w:r>
    </w:p>
    <w:p w14:paraId="0215567B" w14:textId="2CA14686" w:rsidR="00872847" w:rsidRDefault="00872847" w:rsidP="00EC1BA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A student can have a yellow card (warning) only once per course.  Then, if the course grade </w:t>
      </w:r>
      <w:r w:rsidR="00EF640A">
        <w:rPr>
          <w:sz w:val="24"/>
          <w:szCs w:val="24"/>
        </w:rPr>
        <w:t>f</w:t>
      </w:r>
      <w:r>
        <w:rPr>
          <w:sz w:val="24"/>
          <w:szCs w:val="24"/>
        </w:rPr>
        <w:t>alls below 60%, only red cards will be issued.</w:t>
      </w:r>
    </w:p>
    <w:p w14:paraId="61782D4F" w14:textId="039C0CCA" w:rsidR="00872847" w:rsidRDefault="00872847" w:rsidP="00EC1BA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After a teacher submits a green card, if the student returns to a failing overall grade, administration will issue a new red card.</w:t>
      </w:r>
    </w:p>
    <w:p w14:paraId="14A35623" w14:textId="42362FB7" w:rsidR="00872847" w:rsidRPr="00EC1BAF" w:rsidRDefault="00872847" w:rsidP="00EC1BA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The teacher must communicate with the student and the students’ parents/guardians, providing both with suggestions and resources for improvement. </w:t>
      </w:r>
    </w:p>
    <w:p w14:paraId="2592A73D" w14:textId="1425E0A1" w:rsidR="00345D70" w:rsidRDefault="00345D70" w:rsidP="00345D70">
      <w:pPr>
        <w:pStyle w:val="ListParagraph"/>
        <w:rPr>
          <w:sz w:val="24"/>
          <w:szCs w:val="24"/>
        </w:rPr>
      </w:pPr>
    </w:p>
    <w:p w14:paraId="0C274829" w14:textId="5A08098C" w:rsidR="00872847" w:rsidRDefault="00872847" w:rsidP="00872847">
      <w:pPr>
        <w:pStyle w:val="ListParagraph"/>
        <w:jc w:val="center"/>
        <w:rPr>
          <w:sz w:val="24"/>
          <w:szCs w:val="24"/>
        </w:rPr>
      </w:pPr>
    </w:p>
    <w:p w14:paraId="67A7F4CC" w14:textId="77777777" w:rsidR="00872847" w:rsidRDefault="00872847" w:rsidP="00872847">
      <w:pPr>
        <w:pStyle w:val="ListParagraph"/>
        <w:jc w:val="center"/>
        <w:rPr>
          <w:sz w:val="24"/>
          <w:szCs w:val="24"/>
        </w:rPr>
      </w:pPr>
    </w:p>
    <w:p w14:paraId="5BBE9939" w14:textId="77777777" w:rsidR="00872847" w:rsidRDefault="00872847" w:rsidP="00872847">
      <w:pPr>
        <w:pStyle w:val="ListParagraph"/>
        <w:jc w:val="center"/>
        <w:rPr>
          <w:sz w:val="24"/>
          <w:szCs w:val="24"/>
        </w:rPr>
      </w:pPr>
    </w:p>
    <w:p w14:paraId="0504056A" w14:textId="77777777" w:rsidR="00872847" w:rsidRDefault="00872847" w:rsidP="00872847">
      <w:pPr>
        <w:pStyle w:val="ListParagraph"/>
        <w:jc w:val="center"/>
        <w:rPr>
          <w:sz w:val="24"/>
          <w:szCs w:val="24"/>
        </w:rPr>
      </w:pPr>
    </w:p>
    <w:p w14:paraId="56C21540" w14:textId="77777777" w:rsidR="00872847" w:rsidRDefault="00872847" w:rsidP="00872847">
      <w:pPr>
        <w:pStyle w:val="ListParagraph"/>
        <w:jc w:val="center"/>
        <w:rPr>
          <w:sz w:val="24"/>
          <w:szCs w:val="24"/>
        </w:rPr>
      </w:pPr>
    </w:p>
    <w:p w14:paraId="137EDEF9" w14:textId="77777777" w:rsidR="00872847" w:rsidRDefault="00872847" w:rsidP="00872847">
      <w:pPr>
        <w:pStyle w:val="ListParagraph"/>
        <w:jc w:val="center"/>
        <w:rPr>
          <w:sz w:val="24"/>
          <w:szCs w:val="24"/>
        </w:rPr>
      </w:pPr>
    </w:p>
    <w:p w14:paraId="0435FD27" w14:textId="77777777" w:rsidR="00872847" w:rsidRDefault="00872847" w:rsidP="00872847">
      <w:pPr>
        <w:pStyle w:val="ListParagraph"/>
        <w:jc w:val="center"/>
        <w:rPr>
          <w:sz w:val="24"/>
          <w:szCs w:val="24"/>
        </w:rPr>
      </w:pPr>
    </w:p>
    <w:p w14:paraId="01632E58" w14:textId="053CAFEE" w:rsidR="00872847" w:rsidRPr="00345D70" w:rsidRDefault="00872847" w:rsidP="00872847">
      <w:pPr>
        <w:pStyle w:val="ListParagraph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EE90961" wp14:editId="0B01C8E2">
            <wp:extent cx="3353543" cy="22231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965" cy="224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2847" w:rsidRPr="00345D70" w:rsidSect="00080B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6309"/>
    <w:multiLevelType w:val="hybridMultilevel"/>
    <w:tmpl w:val="22E06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901"/>
    <w:multiLevelType w:val="hybridMultilevel"/>
    <w:tmpl w:val="5A74A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75C9"/>
    <w:multiLevelType w:val="hybridMultilevel"/>
    <w:tmpl w:val="E8EC25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045CFC"/>
    <w:multiLevelType w:val="hybridMultilevel"/>
    <w:tmpl w:val="C252405E"/>
    <w:lvl w:ilvl="0" w:tplc="EE3C0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E6815"/>
    <w:multiLevelType w:val="hybridMultilevel"/>
    <w:tmpl w:val="669625CC"/>
    <w:lvl w:ilvl="0" w:tplc="75468A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46F0A"/>
    <w:multiLevelType w:val="hybridMultilevel"/>
    <w:tmpl w:val="7FFA2AE8"/>
    <w:lvl w:ilvl="0" w:tplc="23504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761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15A49BA"/>
    <w:multiLevelType w:val="hybridMultilevel"/>
    <w:tmpl w:val="3A704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F4030"/>
    <w:multiLevelType w:val="hybridMultilevel"/>
    <w:tmpl w:val="47A8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A409A"/>
    <w:multiLevelType w:val="hybridMultilevel"/>
    <w:tmpl w:val="3DEE1D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EE7BEB"/>
    <w:multiLevelType w:val="hybridMultilevel"/>
    <w:tmpl w:val="64FC9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449F0"/>
    <w:multiLevelType w:val="hybridMultilevel"/>
    <w:tmpl w:val="79CE7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771213">
    <w:abstractNumId w:val="8"/>
  </w:num>
  <w:num w:numId="2" w16cid:durableId="849291325">
    <w:abstractNumId w:val="3"/>
  </w:num>
  <w:num w:numId="3" w16cid:durableId="1289359543">
    <w:abstractNumId w:val="5"/>
  </w:num>
  <w:num w:numId="4" w16cid:durableId="1668023129">
    <w:abstractNumId w:val="4"/>
  </w:num>
  <w:num w:numId="5" w16cid:durableId="357121500">
    <w:abstractNumId w:val="0"/>
  </w:num>
  <w:num w:numId="6" w16cid:durableId="1855070894">
    <w:abstractNumId w:val="7"/>
  </w:num>
  <w:num w:numId="7" w16cid:durableId="297489860">
    <w:abstractNumId w:val="2"/>
  </w:num>
  <w:num w:numId="8" w16cid:durableId="897475494">
    <w:abstractNumId w:val="9"/>
  </w:num>
  <w:num w:numId="9" w16cid:durableId="816334936">
    <w:abstractNumId w:val="6"/>
  </w:num>
  <w:num w:numId="10" w16cid:durableId="1239706206">
    <w:abstractNumId w:val="1"/>
  </w:num>
  <w:num w:numId="11" w16cid:durableId="440028921">
    <w:abstractNumId w:val="11"/>
  </w:num>
  <w:num w:numId="12" w16cid:durableId="1996295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FB"/>
    <w:rsid w:val="00080BFB"/>
    <w:rsid w:val="00274D0E"/>
    <w:rsid w:val="00342FC7"/>
    <w:rsid w:val="00345D70"/>
    <w:rsid w:val="0045221A"/>
    <w:rsid w:val="006A14D8"/>
    <w:rsid w:val="00872847"/>
    <w:rsid w:val="008F2E10"/>
    <w:rsid w:val="00BB1628"/>
    <w:rsid w:val="00EC1BAF"/>
    <w:rsid w:val="00EF640A"/>
    <w:rsid w:val="00F46D04"/>
    <w:rsid w:val="00FC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5E79"/>
  <w15:chartTrackingRefBased/>
  <w15:docId w15:val="{4E085BFE-F595-445E-A8FA-A5883C33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Ortega</dc:creator>
  <cp:keywords/>
  <dc:description/>
  <cp:lastModifiedBy>Carly Bourland</cp:lastModifiedBy>
  <cp:revision>3</cp:revision>
  <dcterms:created xsi:type="dcterms:W3CDTF">2022-07-25T23:59:00Z</dcterms:created>
  <dcterms:modified xsi:type="dcterms:W3CDTF">2022-07-26T15:07:00Z</dcterms:modified>
</cp:coreProperties>
</file>